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 xml:space="preserve">PD.270.8190.2021 </w:t>
      </w:r>
      <w:r>
        <w:rPr>
          <w:i/>
        </w:rPr>
        <w:t xml:space="preserve">z dnia 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06.09</w:t>
      </w:r>
      <w:r>
        <w:rPr>
          <w:i/>
        </w:rPr>
        <w:t>.2021r.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b/>
          <w:bCs/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 xml:space="preserve">PD.270.8190.2021 </w:t>
      </w:r>
      <w:r>
        <w:rPr>
          <w:rFonts w:eastAsia="Times New Roman"/>
          <w:lang w:eastAsia="ar-SA"/>
        </w:rPr>
        <w:t xml:space="preserve"> z dnia 06.09.2021r. w ramach postępowania na udzielenie zamówienia publicznego, którego przedmiotem jest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zorganizowanie</w:t>
      </w:r>
      <w:r>
        <w:rPr>
          <w:rFonts w:eastAsia="Times New Roman"/>
          <w:lang w:eastAsia="ar-SA"/>
        </w:rPr>
        <w:t xml:space="preserve"> </w:t>
      </w:r>
      <w:r>
        <w:rPr>
          <w:rFonts w:eastAsia="Lucida Sans Unicode" w:cs="Times New Roman"/>
          <w:b/>
          <w:bCs/>
          <w:color w:val="auto"/>
          <w:kern w:val="0"/>
          <w:sz w:val="24"/>
          <w:szCs w:val="24"/>
          <w:lang w:val="pl-PL" w:eastAsia="zh-CN" w:bidi="ar-SA"/>
        </w:rPr>
        <w:t xml:space="preserve">wycieczki do </w:t>
      </w:r>
      <w:r>
        <w:rPr>
          <w:rFonts w:eastAsia="Lucida Sans Unicode" w:cs="Times New Roman"/>
          <w:b/>
          <w:bCs/>
          <w:color w:val="auto"/>
          <w:kern w:val="0"/>
          <w:sz w:val="24"/>
          <w:szCs w:val="24"/>
          <w:lang w:val="pl-PL" w:eastAsia="zh-CN" w:bidi="ar-SA"/>
        </w:rPr>
        <w:t>Wieliczki</w:t>
      </w:r>
      <w:r>
        <w:rPr/>
        <w:t xml:space="preserve"> </w:t>
      </w:r>
      <w:r>
        <w:rPr>
          <w:rFonts w:eastAsia="Lucida Sans Unicode" w:cs="Times New Roman"/>
          <w:color w:val="auto"/>
          <w:kern w:val="0"/>
          <w:sz w:val="24"/>
          <w:szCs w:val="24"/>
          <w:lang w:val="pl-PL" w:eastAsia="zh-CN" w:bidi="ar-SA"/>
        </w:rPr>
        <w:t>w ramach</w:t>
      </w:r>
      <w:r>
        <w:rPr/>
        <w:t xml:space="preserve"> projektu</w:t>
      </w:r>
      <w:r>
        <w:rPr>
          <w:b/>
          <w:bCs/>
        </w:rPr>
        <w:t xml:space="preserve"> </w:t>
      </w:r>
      <w:r>
        <w:rPr/>
        <w:t>pn.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Górny Bór</w:t>
      </w:r>
      <w:r>
        <w:rPr>
          <w:rFonts w:eastAsia="Times New Roman"/>
          <w:b/>
          <w:bCs/>
          <w:lang w:eastAsia="pl-PL"/>
        </w:rPr>
        <w:t xml:space="preserve">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8"/>
        <w:gridCol w:w="1094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color w:val="auto"/>
                <w:kern w:val="0"/>
                <w:sz w:val="20"/>
                <w:szCs w:val="20"/>
                <w:lang w:val="pl-PL" w:eastAsia="zh-CN" w:bidi="ar-SA"/>
              </w:rPr>
              <w:t>Organizacja wycieczki wraz z przewozem i biletami wstępu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(cena 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</w:t>
            </w:r>
          </w:p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(cena dla 1 osoby)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>, w tym dwa dania (</w:t>
            </w:r>
            <w:r>
              <w:rPr>
                <w:color w:val="000000"/>
                <w:sz w:val="20"/>
                <w:szCs w:val="20"/>
              </w:rPr>
              <w:t>240 g/600 kcal,</w:t>
            </w:r>
            <w:r>
              <w:rPr>
                <w:sz w:val="20"/>
                <w:szCs w:val="20"/>
              </w:rPr>
              <w:t xml:space="preserve"> zupę i drugie danie oraz napój) – 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tabs>
          <w:tab w:val="clear" w:pos="709"/>
          <w:tab w:val="left" w:pos="10800" w:leader="none"/>
        </w:tabs>
        <w:spacing w:lineRule="atLeast" w:line="12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  <w:tab/>
        <w:t>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9"/>
      <w:gridCol w:w="216"/>
    </w:tblGrid>
    <w:tr>
      <w:trPr/>
      <w:tc>
        <w:tcPr>
          <w:tcW w:w="946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7620</wp:posOffset>
                    </wp:positionV>
                    <wp:extent cx="6052185" cy="571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1600" cy="39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1.15pt,0.45pt" to="475.3pt,0.7pt" ID="Obraz1" stroked="t" style="position:absolute">
                    <v:stroke color="black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216" w:type="dxa"/>
          <w:tcBorders/>
          <w:shd w:color="auto" w:fill="auto" w:val="clea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LibreOffice/6.4.0.3$Windows_X86_64 LibreOffice_project/b0a288ab3d2d4774cb44b62f04d5d28733ac6df8</Application>
  <Pages>2</Pages>
  <Words>358</Words>
  <Characters>2997</Characters>
  <CharactersWithSpaces>3361</CharactersWithSpaces>
  <Paragraphs>64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dcterms:modified xsi:type="dcterms:W3CDTF">2021-09-06T08:36:44Z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